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B3D3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B3D36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FB3D36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506BF3" w:rsidRPr="00E0282C" w:rsidRDefault="00506BF3" w:rsidP="00506BF3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82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 1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3D36">
        <w:rPr>
          <w:rFonts w:ascii="Times New Roman" w:hAnsi="Times New Roman" w:cs="Times New Roman"/>
          <w:sz w:val="24"/>
          <w:szCs w:val="24"/>
        </w:rPr>
        <w:t>отдела камеральных проверок № 1</w:t>
      </w:r>
      <w:r w:rsidR="00FB3D36" w:rsidRPr="00522DC7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0876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FB3D36">
        <w:rPr>
          <w:rFonts w:ascii="Times New Roman" w:hAnsi="Times New Roman" w:cs="Times New Roman"/>
          <w:sz w:val="24"/>
          <w:szCs w:val="24"/>
        </w:rPr>
        <w:t>«</w:t>
      </w:r>
      <w:r w:rsidR="00FB3D36" w:rsidRPr="00522DC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B3D36">
        <w:rPr>
          <w:rFonts w:ascii="Times New Roman" w:hAnsi="Times New Roman" w:cs="Times New Roman"/>
          <w:sz w:val="24"/>
          <w:szCs w:val="24"/>
        </w:rPr>
        <w:t>»</w:t>
      </w:r>
      <w:r w:rsidR="008D2F79" w:rsidRPr="0094087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D33F6" w:rsidRPr="00940876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FB3D36" w:rsidRPr="00245ABE">
        <w:rPr>
          <w:rFonts w:ascii="Times New Roman" w:hAnsi="Times New Roman" w:cs="Times New Roman"/>
          <w:sz w:val="24"/>
          <w:szCs w:val="24"/>
        </w:rPr>
        <w:t xml:space="preserve">«Регулирование в сфере налогового администрирования», «Осуществление налогового контроля», </w:t>
      </w:r>
      <w:r w:rsidR="00FB3D36">
        <w:rPr>
          <w:rFonts w:ascii="Times New Roman" w:hAnsi="Times New Roman" w:cs="Times New Roman"/>
          <w:sz w:val="24"/>
          <w:szCs w:val="24"/>
        </w:rPr>
        <w:t>«</w:t>
      </w:r>
      <w:r w:rsidR="00FB3D36" w:rsidRPr="00245ABE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</w:t>
      </w:r>
      <w:r w:rsidR="00FB3D36">
        <w:rPr>
          <w:rFonts w:ascii="Times New Roman" w:hAnsi="Times New Roman" w:cs="Times New Roman"/>
          <w:sz w:val="24"/>
          <w:szCs w:val="24"/>
        </w:rPr>
        <w:t xml:space="preserve"> </w:t>
      </w:r>
      <w:r w:rsidR="00FB3D36" w:rsidRPr="00245ABE">
        <w:rPr>
          <w:rFonts w:ascii="Times New Roman" w:hAnsi="Times New Roman" w:cs="Times New Roman"/>
          <w:sz w:val="24"/>
          <w:szCs w:val="24"/>
        </w:rPr>
        <w:t>лиц и индивидуальных предпринимателей</w:t>
      </w:r>
      <w:r w:rsidR="00FB3D36">
        <w:rPr>
          <w:rFonts w:ascii="Times New Roman" w:hAnsi="Times New Roman" w:cs="Times New Roman"/>
          <w:sz w:val="24"/>
          <w:szCs w:val="24"/>
        </w:rPr>
        <w:t xml:space="preserve">» </w:t>
      </w:r>
      <w:r w:rsidR="00FB3D36" w:rsidRPr="00774091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6D33F6" w:rsidRPr="0094087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FB3D36" w:rsidRPr="00771119" w:rsidRDefault="00FB3D36" w:rsidP="00FB3D3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119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кодекс Российской Федерации; Федеральный закон от 08 августа 2001 г. № 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 210-ФЗ «Об организации </w:t>
      </w:r>
      <w:r w:rsidRPr="00771119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предоставления государственных и муниципальных услуг»;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Федеральный закон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 943-1 «О налоговых органах Российской Федерации»; Федеральный закон Российской Федерации от 27 июля 2006 г. № 152-ФЗ «О персональных данных»;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 63-ФЗ «Об электронной подписи»; Указ Президента Российской Федерации от 7 мая 2012 г. № 601 «Об основных направлениях совершенствования системы государственного управления»; Указ Президента Российской Федерации от 11 августа 2016 г. № 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 506 «Об утверждении Положения о Федеральной налоговой службе»; Уголовный </w:t>
      </w:r>
      <w:hyperlink r:id="rId10" w:history="1">
        <w:r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№ 63-ФЗ; </w:t>
      </w:r>
      <w:hyperlink r:id="rId11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hyperlink r:id="rId12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июля 2012 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№ 20н, МНС Российской Федерации № 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hyperlink r:id="rId15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17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6 мая 2007 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8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30 мая 2007 г. № ММ-3-06/333@ «Об утверждении Концепции системы планирования выездных налоговых проверок»; </w:t>
      </w:r>
      <w:hyperlink r:id="rId19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8 мая 2015 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 г., регистрационный номер 37445); </w:t>
      </w:r>
      <w:hyperlink r:id="rId20" w:history="1">
        <w:r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</w:t>
      </w:r>
      <w:r w:rsidRPr="00771119">
        <w:rPr>
          <w:rFonts w:ascii="Times New Roman" w:hAnsi="Times New Roman" w:cs="Times New Roman"/>
          <w:sz w:val="24"/>
          <w:szCs w:val="24"/>
        </w:rPr>
        <w:lastRenderedPageBreak/>
        <w:t xml:space="preserve">№ 195-ФЗ; Федеральный </w:t>
      </w:r>
      <w:hyperlink r:id="rId21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2 мая 2005 г. № 59-ФЗ «О порядке рассмотрения обращений граждан Российской Федерации»; </w:t>
      </w:r>
      <w:hyperlink r:id="rId22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7111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771119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№ ММВ-7-9/78@ «Об утверждении концепции развития досудебного урегулирования налоговых споров в системе налоговых органов Российской Федерации на 2012 - 2018 годы»;  </w:t>
      </w:r>
      <w:hyperlink r:id="rId24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Pr="0077111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7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от 29 июля 1998 г. № 34н «Об утверждении Положения по ведению бухгалтерского учета и бухгалтерской отчетности в Российской Федерации»; </w:t>
      </w:r>
      <w:hyperlink r:id="rId28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от 31 декабря 2000 г. № 94н «Об утверждении плана счетов бухгалтерского учета финансово-хозяйственной деятельности организаций и инструкции по его применению»; </w:t>
      </w:r>
      <w:hyperlink r:id="rId29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от 2 июля 2010 г. № 66н «О формах бухгалтерской отчетности организаций»;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№ 65н, ФНС Российской Федерации № 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12 августа 2004 г. № 410» (Зарегистрировано в Минюсте Российской Федерации 12 августа 2008 г. № 12097); </w:t>
      </w:r>
      <w:hyperlink r:id="rId31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20 апреля 2015 г. № ММВ-7-16/163@ «Об утверждении Регламента организации внутреннего аудита в Федеральной налоговой службе» (с изменениями); </w:t>
      </w:r>
      <w:hyperlink r:id="rId32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января 2012 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хозяйст12.19; </w:t>
      </w:r>
      <w:hyperlink r:id="rId33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Федеральный </w:t>
      </w:r>
      <w:hyperlink r:id="rId34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29 июля 1998г. № 135-ФЗ «Об оценочной деятельности в Российской Федерации» (в части определения кадастровой стоимости имущества)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едеральный </w:t>
      </w:r>
      <w:hyperlink r:id="rId35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29 декабря 2006 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</w:t>
      </w:r>
      <w:hyperlink r:id="rId36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13 июля 2015 г. № 218-ФЗ «О государственной регистрации недвижимости»;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7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3 июля 2016 г. № 237-ФЗ «О государственной кадастровой оценке»; </w:t>
      </w:r>
      <w:hyperlink r:id="rId38" w:history="1">
        <w:r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1994 г. № 938 «О государственной регистрации автомототранспортных средств и других видов самоходной техники на территории Российской Федерации»; </w:t>
      </w:r>
      <w:hyperlink r:id="rId39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МВД России от 24 ноября 2008 г. № 1001 «О порядке регистрации транспортных средств», 3.1.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Земельный кодекс Российской Федерации от 25 октября 2001 г. № 136-ФЗ (</w:t>
      </w:r>
      <w:hyperlink r:id="rId40" w:history="1">
        <w:r w:rsidRPr="00771119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771119">
        <w:rPr>
          <w:rFonts w:ascii="Times New Roman" w:hAnsi="Times New Roman" w:cs="Times New Roman"/>
          <w:sz w:val="24"/>
          <w:szCs w:val="24"/>
        </w:rPr>
        <w:t>. «Плата за землю и оценка земли»); Налоговый кодекс Российской Федерации (часть вторая) от 5 августа 2000 г. № 117-ФЗ) (</w:t>
      </w:r>
      <w:hyperlink r:id="rId41" w:history="1">
        <w:r w:rsidRPr="00771119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42" w:history="1">
        <w:r w:rsidRPr="00771119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43" w:history="1">
        <w:r w:rsidRPr="00771119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44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№ 91н «Об утверждении Методических указаний по бухгалтерскому учету основных средств»; </w:t>
      </w:r>
      <w:hyperlink r:id="rId45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№ 174н «Об утверждении </w:t>
      </w:r>
      <w:r w:rsidRPr="00771119">
        <w:rPr>
          <w:rFonts w:ascii="Times New Roman" w:hAnsi="Times New Roman" w:cs="Times New Roman"/>
          <w:sz w:val="24"/>
          <w:szCs w:val="24"/>
        </w:rPr>
        <w:lastRenderedPageBreak/>
        <w:t xml:space="preserve">плана счетов бухгалтерского учета бюджетных организаций и Инструкции по его применению»; </w:t>
      </w:r>
      <w:hyperlink r:id="rId46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№ 38н «О порядке формирования и представления главными распорядителями средств федерального бюджета обоснований бюджетных ассигнований»; </w:t>
      </w:r>
      <w:hyperlink r:id="rId47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№ ММВ-7-11/99 «Об утверждении формы и формата представления налоговой декларации по транспортному налогу в электронной форме и порядка ее заполнения», 3.7. </w:t>
      </w:r>
      <w:hyperlink r:id="rId48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28 ноября 2011 г. № 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49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24 ноября 2011 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г. № 22542) (с изменениями и дополнениями); </w:t>
      </w:r>
      <w:hyperlink r:id="rId50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5 ноября 2009 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г. № 10369) (в редакции приказа ФНС России от 12 января 2015 г. № ММВ-7-11/2@ «О внесении изменений в приказ ФНС России от 17 сентября 2007 г. № ММ-3-09/536@);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ММ-3-09/536@; </w:t>
      </w:r>
      <w:hyperlink r:id="rId53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12 ноября 2014 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ММ-3-09/536@; </w:t>
      </w:r>
      <w:hyperlink r:id="rId54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13 января 2011 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</w:t>
      </w:r>
      <w:hyperlink r:id="rId55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5 декабря 2016 г. № 668@ «Об утверждении формы и формата представления налоговой декларации по транспортному налогу в электронной форме и порядка ее заполнения»; </w:t>
      </w:r>
      <w:hyperlink r:id="rId56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21 февраля 1992 г. № 2395-1 «О недрах»; Федеральный </w:t>
      </w:r>
      <w:hyperlink r:id="rId57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30 декабря 1995 г. № 225-ФЗ «О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о разделе продукции», 11.2.1. </w:t>
      </w:r>
      <w:hyperlink r:id="rId58" w:history="1">
        <w:r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 195-ФЗ; Федеральный </w:t>
      </w:r>
      <w:hyperlink r:id="rId59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10 декабря 2003 г. № 173-ФЗ «О валютном регулировании и валютном контроле»; Федеральный </w:t>
      </w:r>
      <w:hyperlink r:id="rId60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26 декабря 2008 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</w:t>
      </w:r>
      <w:hyperlink r:id="rId61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4 мая 2011 г. № 99-ФЗ «О лицензировании отдельных видов деятельности»; </w:t>
      </w:r>
      <w:hyperlink r:id="rId62" w:history="1">
        <w:r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Президиума Верховного Совета РСФСР от 17 июня 1991 г. «О порядке применения законодательных актов РСФСР в части налогообложения предприятий, объединений и организаций»; </w:t>
      </w:r>
      <w:hyperlink r:id="rId63" w:history="1">
        <w:r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№ 410 «О порядке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672928" w:rsidRPr="00774091" w:rsidRDefault="0079013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C774ED" w:rsidRDefault="00E8346D" w:rsidP="00696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735CEC" w:rsidRPr="00CB082B">
        <w:rPr>
          <w:rFonts w:ascii="Times New Roman" w:hAnsi="Times New Roman" w:cs="Times New Roman"/>
          <w:sz w:val="24"/>
          <w:szCs w:val="24"/>
        </w:rPr>
        <w:t xml:space="preserve"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рассмотрение налоговых споров налогоплательщиков в досудебном и судебном порядке; передовой </w:t>
      </w:r>
      <w:r w:rsidR="00735CEC" w:rsidRPr="00CB082B">
        <w:rPr>
          <w:rFonts w:ascii="Times New Roman" w:hAnsi="Times New Roman" w:cs="Times New Roman"/>
          <w:sz w:val="24"/>
          <w:szCs w:val="24"/>
        </w:rPr>
        <w:lastRenderedPageBreak/>
        <w:t>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="00735CEC" w:rsidRPr="00CB082B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C4809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735CEC" w:rsidRPr="00771119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735CEC" w:rsidRPr="0077111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="00735CEC" w:rsidRPr="00771119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  меры, принимаемые по результатам проверки;</w:t>
      </w:r>
      <w:r w:rsidR="00735CEC" w:rsidRPr="00771119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735CEC" w:rsidRPr="00771119">
        <w:rPr>
          <w:rFonts w:ascii="Times New Roman" w:hAnsi="Times New Roman" w:cs="Times New Roman"/>
          <w:b/>
          <w:sz w:val="24"/>
          <w:szCs w:val="24"/>
        </w:rPr>
        <w:t>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735CEC" w:rsidRDefault="009D3097" w:rsidP="00735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735CEC" w:rsidRPr="00771119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составление акта по </w:t>
      </w:r>
      <w:r w:rsidR="00735CEC" w:rsidRPr="00B6422D">
        <w:rPr>
          <w:rFonts w:ascii="Times New Roman" w:hAnsi="Times New Roman" w:cs="Times New Roman"/>
          <w:sz w:val="24"/>
          <w:szCs w:val="24"/>
        </w:rPr>
        <w:t>результатам проведения камеральной налоговой проверки; расчет налогов, уплачиваемых в связи с применением специальных налоговых режимов, расчет налога на игорный бизнес</w:t>
      </w:r>
    </w:p>
    <w:p w:rsidR="007C4809" w:rsidRDefault="009D3097" w:rsidP="00735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735CEC" w:rsidRPr="00A072C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материалов;-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735CEC" w:rsidRPr="00A072C3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r w:rsidR="00735CEC">
        <w:rPr>
          <w:rFonts w:ascii="Times New Roman" w:hAnsi="Times New Roman" w:cs="Times New Roman"/>
          <w:sz w:val="24"/>
          <w:szCs w:val="24"/>
        </w:rPr>
        <w:t xml:space="preserve"> </w:t>
      </w:r>
      <w:r w:rsidR="00735CEC" w:rsidRPr="00A072C3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</w:t>
      </w:r>
      <w:proofErr w:type="gramEnd"/>
      <w:r w:rsidR="00735CEC" w:rsidRPr="00A072C3">
        <w:rPr>
          <w:rFonts w:ascii="Times New Roman" w:hAnsi="Times New Roman" w:cs="Times New Roman"/>
          <w:sz w:val="24"/>
          <w:szCs w:val="24"/>
        </w:rPr>
        <w:t xml:space="preserve"> составление номенклатуры дел; работа со служебной информацией; ведение исковой и претензионной работы</w:t>
      </w:r>
      <w:r w:rsidR="00735CEC">
        <w:rPr>
          <w:rFonts w:ascii="Times New Roman" w:hAnsi="Times New Roman" w:cs="Times New Roman"/>
          <w:sz w:val="24"/>
          <w:szCs w:val="24"/>
        </w:rPr>
        <w:t>.</w:t>
      </w: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D417C7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8. В целях реализации задач и функций, возложенных на </w:t>
      </w:r>
      <w:r w:rsidRPr="00D417C7">
        <w:rPr>
          <w:rFonts w:ascii="Times New Roman" w:hAnsi="Times New Roman"/>
          <w:color w:val="FF0000"/>
          <w:sz w:val="24"/>
          <w:szCs w:val="24"/>
        </w:rPr>
        <w:t>Инспекцию</w:t>
      </w: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D417C7" w:rsidRPr="00D417C7">
        <w:rPr>
          <w:rFonts w:ascii="Times New Roman" w:hAnsi="Times New Roman" w:cs="Times New Roman"/>
          <w:color w:val="FF0000"/>
          <w:sz w:val="24"/>
          <w:szCs w:val="24"/>
        </w:rPr>
        <w:t>государственный налоговый инспектор</w:t>
      </w:r>
      <w:r w:rsidRPr="00D417C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обязан: </w:t>
      </w:r>
    </w:p>
    <w:p w:rsidR="00735CEC" w:rsidRPr="007C3305" w:rsidRDefault="00735CEC" w:rsidP="002C0456">
      <w:pPr>
        <w:shd w:val="clear" w:color="auto" w:fill="FFFFFF"/>
        <w:spacing w:after="0" w:line="240" w:lineRule="auto"/>
        <w:ind w:right="5" w:firstLine="709"/>
        <w:jc w:val="both"/>
        <w:rPr>
          <w:rStyle w:val="af0"/>
          <w:rFonts w:ascii="Times New Roman" w:hAnsi="Times New Roman"/>
          <w:i w:val="0"/>
          <w:sz w:val="24"/>
          <w:szCs w:val="24"/>
        </w:rPr>
      </w:pPr>
      <w:r w:rsidRPr="007C3305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8.1. </w:t>
      </w:r>
      <w:proofErr w:type="gramStart"/>
      <w:r w:rsidRPr="007C3305">
        <w:rPr>
          <w:rFonts w:ascii="Times New Roman" w:hAnsi="Times New Roman" w:cs="Times New Roman"/>
          <w:spacing w:val="1"/>
          <w:sz w:val="24"/>
          <w:szCs w:val="24"/>
        </w:rPr>
        <w:t xml:space="preserve">Осуществлять проведение камеральных налоговых проверок деклараций </w:t>
      </w:r>
      <w:r w:rsidRPr="007C3305">
        <w:rPr>
          <w:rFonts w:ascii="Times New Roman" w:hAnsi="Times New Roman" w:cs="Times New Roman"/>
          <w:sz w:val="24"/>
          <w:szCs w:val="24"/>
        </w:rPr>
        <w:t>юридических лиц и обособленных подразделений, индивидуальных предпринимателей по единому налогу на вмененный доход, по единому налогу, уплачиваемому в связи с применением упрощенной системы налогообложения, по единому сельскохозяйственному налогу, по налогу на игорный бизнес в соответствии Налоговым Кодексом Российской Федерации (далее – Налоговый Кодекс), Методическими рекомендациями (указаниями), письмами Управления, Федеральной Налоговой Службы</w:t>
      </w:r>
      <w:r w:rsidRPr="007C3305">
        <w:rPr>
          <w:rStyle w:val="af0"/>
          <w:rFonts w:ascii="Times New Roman" w:hAnsi="Times New Roman"/>
          <w:i w:val="0"/>
          <w:sz w:val="24"/>
          <w:szCs w:val="24"/>
        </w:rPr>
        <w:t>.</w:t>
      </w:r>
      <w:proofErr w:type="gramEnd"/>
    </w:p>
    <w:p w:rsidR="00735CEC" w:rsidRPr="005B7C11" w:rsidRDefault="00735CEC" w:rsidP="002C045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 xml:space="preserve">8.2. </w:t>
      </w:r>
      <w:r w:rsidRPr="005B7C11">
        <w:rPr>
          <w:rFonts w:ascii="Times New Roman" w:hAnsi="Times New Roman" w:cs="Times New Roman"/>
          <w:spacing w:val="1"/>
          <w:sz w:val="24"/>
          <w:szCs w:val="24"/>
        </w:rPr>
        <w:t>Осуществлять</w:t>
      </w:r>
      <w:r w:rsidRPr="005B7C1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проверок проверку сопоставимых отчетных показателей налоговой отчетности текущего периода с аналогичными показателями налоговой отчетности предыдущего отчетного (налогового) периода; сопоставление показателей проверяемой налоговой декларации с показателями налоговых деклараций по другим видам налогов и бухгалтерской отчетностью; проверка правильности применения ставок налогов, льгот, сумм, освобождаемых от налогообложения, обоснованности уменьшения налоговой базы, проверка достоверности показателей налоговой отчетности на основе анализа всей имеющейся в Инспекции информации об объектах учета налогоплательщика, о финансово-хозяйственной деятельности налогоплательщика, полученной в соответствии с законодательством Российской Федерации о налогах и сборах.</w:t>
      </w:r>
    </w:p>
    <w:p w:rsidR="00735CEC" w:rsidRPr="005B7C11" w:rsidRDefault="00735CEC" w:rsidP="002C045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1"/>
          <w:sz w:val="24"/>
          <w:szCs w:val="24"/>
        </w:rPr>
        <w:t>8.3. 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Обеспечивать соблюдения сроков проведения камеральных налоговых проверок, иных мероприятий налогового контроля и оформления их результатов, </w:t>
      </w:r>
      <w:r w:rsidRPr="005B7C11">
        <w:rPr>
          <w:rFonts w:ascii="Times New Roman" w:hAnsi="Times New Roman" w:cs="Times New Roman"/>
          <w:iCs/>
          <w:color w:val="000000"/>
          <w:sz w:val="24"/>
          <w:szCs w:val="24"/>
        </w:rPr>
        <w:t>применение утвержденных форм документов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</w:p>
    <w:p w:rsidR="00735CEC" w:rsidRPr="005B7C11" w:rsidRDefault="00735CEC" w:rsidP="002C0456">
      <w:pPr>
        <w:shd w:val="clear" w:color="auto" w:fill="FFFFFF"/>
        <w:spacing w:after="0" w:line="240" w:lineRule="auto"/>
        <w:ind w:right="-31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8.4. 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уровней. </w:t>
      </w:r>
    </w:p>
    <w:p w:rsidR="00735CEC" w:rsidRPr="005B7C11" w:rsidRDefault="00735CEC" w:rsidP="002C0456">
      <w:pPr>
        <w:shd w:val="clear" w:color="auto" w:fill="FFFFFF"/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iCs/>
          <w:color w:val="000000"/>
          <w:sz w:val="24"/>
          <w:szCs w:val="24"/>
        </w:rPr>
        <w:t>Получать информацию из внешних источников.</w:t>
      </w:r>
      <w:r w:rsidRPr="005B7C11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Проводить а</w:t>
      </w:r>
      <w:r w:rsidRPr="005B7C11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нализ поступившей информации в целях качественного и результативного проведения </w:t>
      </w:r>
      <w:r w:rsidRPr="005B7C11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контрольных мероприятий.</w:t>
      </w:r>
    </w:p>
    <w:p w:rsidR="00735CEC" w:rsidRPr="005B7C11" w:rsidRDefault="00735CEC" w:rsidP="002C045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 xml:space="preserve">8.8. Осуществлять составление аналитических выборок и запросов, по выявленным расхождениям и несоответствиям формировать и направлять адресатам </w:t>
      </w:r>
      <w:r w:rsidRPr="005B7C11">
        <w:rPr>
          <w:rFonts w:ascii="Times New Roman" w:hAnsi="Times New Roman" w:cs="Times New Roman"/>
          <w:color w:val="7030A0"/>
          <w:sz w:val="24"/>
          <w:szCs w:val="24"/>
        </w:rPr>
        <w:t>требований о представлении пояснений</w:t>
      </w:r>
      <w:r w:rsidRPr="005B7C11">
        <w:rPr>
          <w:rFonts w:ascii="Times New Roman" w:hAnsi="Times New Roman" w:cs="Times New Roman"/>
          <w:sz w:val="24"/>
          <w:szCs w:val="24"/>
        </w:rPr>
        <w:t>. Составлять иные аналитические выборки, необходимость в которых возникает в процессе работы.</w:t>
      </w:r>
    </w:p>
    <w:p w:rsidR="00735CEC" w:rsidRPr="005B7C11" w:rsidRDefault="00735CEC" w:rsidP="002C045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iCs/>
          <w:sz w:val="24"/>
          <w:szCs w:val="24"/>
        </w:rPr>
        <w:t>8.6. </w:t>
      </w:r>
      <w:r w:rsidRPr="005B7C11">
        <w:rPr>
          <w:rFonts w:ascii="Times New Roman" w:hAnsi="Times New Roman" w:cs="Times New Roman"/>
          <w:sz w:val="24"/>
          <w:szCs w:val="24"/>
        </w:rPr>
        <w:t>Осуществлять</w:t>
      </w:r>
      <w:r w:rsidRPr="005B7C11">
        <w:rPr>
          <w:rFonts w:ascii="Times New Roman" w:hAnsi="Times New Roman" w:cs="Times New Roman"/>
          <w:iCs/>
          <w:sz w:val="24"/>
          <w:szCs w:val="24"/>
        </w:rPr>
        <w:t xml:space="preserve"> сбор информации о взаимозависимых лицах и о возможных контролируемых сделках с учетом сумм доходов по ним с целью реализации положений Федерального </w:t>
      </w:r>
      <w:hyperlink r:id="rId64" w:history="1">
        <w:proofErr w:type="gramStart"/>
        <w:r w:rsidRPr="005B7C11">
          <w:rPr>
            <w:rFonts w:ascii="Times New Roman" w:hAnsi="Times New Roman" w:cs="Times New Roman"/>
            <w:iCs/>
            <w:sz w:val="24"/>
            <w:szCs w:val="24"/>
          </w:rPr>
          <w:t>закон</w:t>
        </w:r>
        <w:proofErr w:type="gramEnd"/>
      </w:hyperlink>
      <w:r w:rsidRPr="005B7C11">
        <w:rPr>
          <w:rFonts w:ascii="Times New Roman" w:hAnsi="Times New Roman" w:cs="Times New Roman"/>
          <w:iCs/>
          <w:sz w:val="24"/>
          <w:szCs w:val="24"/>
        </w:rPr>
        <w:t>а от 18.07.2011 № 227-ФЗ</w:t>
      </w:r>
      <w:r w:rsidRPr="005B7C11">
        <w:rPr>
          <w:rFonts w:ascii="Times New Roman" w:hAnsi="Times New Roman" w:cs="Times New Roman"/>
          <w:b/>
          <w:iCs/>
          <w:sz w:val="24"/>
          <w:szCs w:val="24"/>
        </w:rPr>
        <w:t xml:space="preserve"> «</w:t>
      </w:r>
      <w:r w:rsidRPr="005B7C11">
        <w:rPr>
          <w:rFonts w:ascii="Times New Roman" w:hAnsi="Times New Roman" w:cs="Times New Roman"/>
          <w:iCs/>
          <w:sz w:val="24"/>
          <w:szCs w:val="24"/>
        </w:rPr>
        <w:t xml:space="preserve">О внесении изменений в отдельные законодательные акты РФ в связи с совершенствованием принципов определения цен для целей налогообложения». </w:t>
      </w:r>
      <w:proofErr w:type="gramStart"/>
      <w:r w:rsidRPr="005B7C11">
        <w:rPr>
          <w:rFonts w:ascii="Times New Roman" w:hAnsi="Times New Roman" w:cs="Times New Roman"/>
          <w:iCs/>
          <w:sz w:val="24"/>
          <w:szCs w:val="24"/>
        </w:rPr>
        <w:t>Контроль за</w:t>
      </w:r>
      <w:proofErr w:type="gramEnd"/>
      <w:r w:rsidRPr="005B7C11">
        <w:rPr>
          <w:rFonts w:ascii="Times New Roman" w:hAnsi="Times New Roman" w:cs="Times New Roman"/>
          <w:iCs/>
          <w:sz w:val="24"/>
          <w:szCs w:val="24"/>
        </w:rPr>
        <w:t xml:space="preserve"> полнотой и своевременностью представления налогоплательщиком в налоговый орган уведомлений о контролируемых сделках, совершенных в календарном году, в соответствии со статьей 105.16 </w:t>
      </w:r>
      <w:r w:rsidRPr="005B7C11">
        <w:rPr>
          <w:rFonts w:ascii="Times New Roman" w:hAnsi="Times New Roman" w:cs="Times New Roman"/>
          <w:sz w:val="24"/>
          <w:szCs w:val="24"/>
        </w:rPr>
        <w:t>Налогового Кодекса</w:t>
      </w:r>
      <w:r w:rsidRPr="005B7C11">
        <w:rPr>
          <w:rFonts w:ascii="Times New Roman" w:hAnsi="Times New Roman" w:cs="Times New Roman"/>
          <w:iCs/>
          <w:sz w:val="24"/>
          <w:szCs w:val="24"/>
        </w:rPr>
        <w:t>.</w:t>
      </w:r>
    </w:p>
    <w:p w:rsidR="00735CEC" w:rsidRPr="005B7C11" w:rsidRDefault="00735CEC" w:rsidP="002C0456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8.7. </w:t>
      </w:r>
      <w:proofErr w:type="gramStart"/>
      <w:r w:rsidRPr="005B7C11">
        <w:rPr>
          <w:rFonts w:ascii="Times New Roman" w:hAnsi="Times New Roman" w:cs="Times New Roman"/>
          <w:sz w:val="24"/>
          <w:szCs w:val="24"/>
        </w:rPr>
        <w:t>Осуществлять проведение мероприятий налогового контроля в рамках ст.93, 93.1 Налогового Кодекса в ходе камеральных налоговых проверок., в том числе осуществление в ходе мероприятий налогового контроля истребования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направление в банки мотивированных запросов о предоставлении выписки по операциям на счетах организаций (индивидуальных предпринимателей), проведение осмотров, допросов</w:t>
      </w:r>
      <w:proofErr w:type="gramEnd"/>
      <w:r w:rsidRPr="005B7C11">
        <w:rPr>
          <w:rFonts w:ascii="Times New Roman" w:hAnsi="Times New Roman" w:cs="Times New Roman"/>
          <w:sz w:val="24"/>
          <w:szCs w:val="24"/>
        </w:rPr>
        <w:t xml:space="preserve"> свидетелей, иных мероприятий налогового контроля, предусмотренных Налоговым Кодексом. Проведение инвентаризации поручений, направленных в рамках истребования документов (информации) в другие налоговые органы, требований о представлении документов (информации), запросов в банки, повесток о вызове свидетелей с целью своевременного выявления налоговых правонарушений и привлечения к ответственности, предусмотренной Налоговым Кодексом.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5" w:firstLine="54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8.8. В случае выявления фактов совершения налогового правонарушения или иного нарушения законодательства о налогах и сборах, составить акт проверки, обеспечить вручение его налогоплательщику и подготовить проект решения по проверке в соответствии с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, нормативными документами, письмами, иными документами.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lastRenderedPageBreak/>
        <w:t xml:space="preserve">8.9. Осуществлять взаимодействие с </w:t>
      </w:r>
      <w:r w:rsidRPr="005B7C11">
        <w:rPr>
          <w:rFonts w:ascii="Times New Roman" w:hAnsi="Times New Roman" w:cs="Times New Roman"/>
          <w:color w:val="7030A0"/>
          <w:sz w:val="24"/>
          <w:szCs w:val="24"/>
        </w:rPr>
        <w:t>правовым отделом</w:t>
      </w:r>
      <w:r w:rsidRPr="005B7C11">
        <w:rPr>
          <w:rFonts w:ascii="Times New Roman" w:hAnsi="Times New Roman" w:cs="Times New Roman"/>
          <w:sz w:val="24"/>
          <w:szCs w:val="24"/>
        </w:rPr>
        <w:t xml:space="preserve"> при проведении налогового контроля, оформлении его результатов и при организации рассмотрения составленных актов, а также письменных возражений проверяемого лица 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соответствии с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, нормативными документами, письмами, иными документами.</w:t>
      </w:r>
    </w:p>
    <w:p w:rsidR="00735CEC" w:rsidRPr="005B7C11" w:rsidRDefault="00735CEC" w:rsidP="00735C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11"/>
          <w:sz w:val="24"/>
          <w:szCs w:val="24"/>
        </w:rPr>
        <w:t>8.10. 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Обеспечить правильность расчета сумм неуплаченных налогов (сборов) и пени, полноту применения налоговых санкций.</w:t>
      </w:r>
    </w:p>
    <w:p w:rsidR="00735CEC" w:rsidRPr="005B7C11" w:rsidRDefault="00735CEC" w:rsidP="00735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8.11. Обеспечить вручение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</w:t>
      </w:r>
      <w:r w:rsidRPr="005B7C11">
        <w:rPr>
          <w:rFonts w:ascii="Times New Roman" w:hAnsi="Times New Roman" w:cs="Times New Roman"/>
          <w:spacing w:val="4"/>
          <w:sz w:val="24"/>
          <w:szCs w:val="24"/>
        </w:rPr>
        <w:t xml:space="preserve"> в сроки, установленные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735CEC" w:rsidRPr="005B7C11" w:rsidRDefault="00735CEC" w:rsidP="00735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8.12. </w:t>
      </w:r>
      <w:r w:rsidRPr="005B7C11">
        <w:rPr>
          <w:rFonts w:ascii="Times New Roman" w:hAnsi="Times New Roman" w:cs="Times New Roman"/>
          <w:sz w:val="24"/>
          <w:szCs w:val="24"/>
        </w:rPr>
        <w:t>Обеспечить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соблюдение сроков представления материалов проверок в правовой отдел для составления заключений по жалобам налогоплательщиков и представления в вышестоящий налоговый орган.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 xml:space="preserve">8.13. Осуществлять ввод, обработку и отражение в КРСБ решений о привлечении (отказе в привлечении) к налоговой ответственности, а также решений судов и ВНО в сроки, установленные распорядительными документами Управления и Инспекции. Обеспечить своевременное информирование отдела </w:t>
      </w:r>
      <w:r w:rsidRPr="002E4620">
        <w:rPr>
          <w:rFonts w:ascii="Times New Roman" w:hAnsi="Times New Roman" w:cs="Times New Roman"/>
          <w:color w:val="365F91"/>
          <w:sz w:val="24"/>
          <w:szCs w:val="24"/>
        </w:rPr>
        <w:t>урегулирования задолженности и обеспечения процедур банкротства</w:t>
      </w:r>
      <w:r>
        <w:rPr>
          <w:rFonts w:ascii="Times New Roman" w:hAnsi="Times New Roman" w:cs="Times New Roman"/>
          <w:color w:val="365F91"/>
          <w:sz w:val="24"/>
          <w:szCs w:val="24"/>
        </w:rPr>
        <w:t xml:space="preserve"> </w:t>
      </w:r>
      <w:r w:rsidRPr="005B7C11">
        <w:rPr>
          <w:rFonts w:ascii="Times New Roman" w:hAnsi="Times New Roman" w:cs="Times New Roman"/>
          <w:sz w:val="24"/>
          <w:szCs w:val="24"/>
        </w:rPr>
        <w:t>о вступлении решения в силу для выставления требования или для осуществления зачета (возврата) сумм налога</w:t>
      </w:r>
    </w:p>
    <w:p w:rsidR="00735CEC" w:rsidRPr="005B7C11" w:rsidRDefault="00735CEC" w:rsidP="00735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8.14. Обеспечить своевременного направления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ЭОД. При обнаружении признаков преступления по ст. 199, 199.1 Уголовного Кодекса Российской Федерации направление материалов камеральной проверки в правоохранительные органы в установленные сроки.</w:t>
      </w:r>
    </w:p>
    <w:p w:rsidR="00735CEC" w:rsidRPr="005B7C11" w:rsidRDefault="00735CEC" w:rsidP="00735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8.15. Осуществлять работу по предоставлению лицам, ответственным за данное направление работы, материалов по административным правонарушениям для осуществления производства по делу об административном правонарушении.</w:t>
      </w:r>
    </w:p>
    <w:p w:rsidR="00735CEC" w:rsidRPr="005B7C11" w:rsidRDefault="00735CEC" w:rsidP="00735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8.16. Взаимодействие с правоохранительными и иными контролирующими органами по предмету деятельности отдела.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8.17. 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33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F3353">
        <w:rPr>
          <w:rFonts w:ascii="Times New Roman" w:hAnsi="Times New Roman" w:cs="Times New Roman"/>
          <w:sz w:val="24"/>
          <w:szCs w:val="24"/>
        </w:rPr>
        <w:t>беспечение достоверности и полноты ведения информационных ресурсов программного комплекса «Система ЭОД</w:t>
      </w:r>
      <w:r w:rsidRPr="005B7C11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5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8.18. Проведение еженедельного анализа работы по следующим направлениям: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- полнота проведения камеральных проверок;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- своевременность открытия (закрытия) комплекса мероприятий;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- своевременность оформления актов, решений о привлечении лица к ответственности за совершение налогового правонарушения, разноски актов и решений в системе ЭОД;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- своевременность и полнота привлечения налогоплательщиков к налоговой ответственности;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- своевременность представления актов об обнаружении фактов, свидетельствующих о предусмотренных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правонарушениях и решений по материалам проверок на согласование начальнику отдела (акты не позднее 5 дней после окончания камеральной налоговой проверки, решения – за 6 дней до даты вынесения решения);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b/>
          <w:sz w:val="24"/>
          <w:szCs w:val="24"/>
        </w:rPr>
        <w:noBreakHyphen/>
        <w:t> </w:t>
      </w:r>
      <w:r w:rsidRPr="005B7C11">
        <w:rPr>
          <w:rFonts w:ascii="Times New Roman" w:hAnsi="Times New Roman" w:cs="Times New Roman"/>
          <w:sz w:val="24"/>
          <w:szCs w:val="24"/>
        </w:rPr>
        <w:t>своевременность передачи в правовой отдел актов (в течение 2 дней с момента вручения или отправки по почте налогоплательщику), решений (за 4 дня до даты вынесения решения);</w:t>
      </w:r>
    </w:p>
    <w:p w:rsidR="00735CEC" w:rsidRPr="002E4620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 своевременность передачи служебных записок о датах вступления в законную силу решений по результатам камеральных налоговых проверок в отдел </w:t>
      </w:r>
      <w:r w:rsidRPr="002E4620">
        <w:rPr>
          <w:rFonts w:ascii="Times New Roman" w:hAnsi="Times New Roman" w:cs="Times New Roman"/>
          <w:color w:val="365F91"/>
          <w:sz w:val="24"/>
          <w:szCs w:val="24"/>
        </w:rPr>
        <w:t>урегулирования задолженности и обеспечения процедур банкротства</w:t>
      </w:r>
      <w:r w:rsidRPr="002E46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5CEC" w:rsidRPr="00FD67E6" w:rsidRDefault="00735CEC" w:rsidP="00735CEC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 принятие мер для вручения актов и решений проверяемому лицу в сроки, установленные Налоговым Кодексом, контроль над проводимыми мероприятиями по решениям, не вступившим в </w:t>
      </w:r>
      <w:r w:rsidRPr="00FD67E6">
        <w:rPr>
          <w:rFonts w:ascii="Times New Roman" w:hAnsi="Times New Roman" w:cs="Times New Roman"/>
          <w:color w:val="000000"/>
          <w:sz w:val="24"/>
          <w:szCs w:val="24"/>
        </w:rPr>
        <w:t>законную силу;</w:t>
      </w:r>
    </w:p>
    <w:p w:rsidR="00735CEC" w:rsidRPr="00CF3353" w:rsidRDefault="00735CEC" w:rsidP="002C04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7E6">
        <w:rPr>
          <w:rFonts w:ascii="Times New Roman" w:hAnsi="Times New Roman" w:cs="Times New Roman"/>
          <w:sz w:val="24"/>
          <w:szCs w:val="24"/>
        </w:rPr>
        <w:lastRenderedPageBreak/>
        <w:noBreakHyphen/>
        <w:t> достоверность формирования информационных ресурсов «Камеральные проверки», «Материалы, направляемые в правоохранительные органы, для  решения вопроса о возбуждении уголовных дел»;</w:t>
      </w:r>
      <w:r w:rsidRPr="00FD67E6">
        <w:rPr>
          <w:rFonts w:ascii="Times New Roman" w:hAnsi="Times New Roman" w:cs="Times New Roman"/>
          <w:color w:val="365F91"/>
          <w:sz w:val="24"/>
          <w:szCs w:val="24"/>
        </w:rPr>
        <w:t xml:space="preserve"> ИР</w:t>
      </w:r>
      <w:r>
        <w:rPr>
          <w:rFonts w:ascii="Times New Roman" w:hAnsi="Times New Roman" w:cs="Times New Roman"/>
          <w:color w:val="365F91"/>
          <w:sz w:val="24"/>
          <w:szCs w:val="24"/>
        </w:rPr>
        <w:t> </w:t>
      </w:r>
      <w:r w:rsidRPr="00FD67E6">
        <w:rPr>
          <w:rFonts w:ascii="Times New Roman" w:hAnsi="Times New Roman" w:cs="Times New Roman"/>
          <w:color w:val="365F91"/>
          <w:sz w:val="24"/>
          <w:szCs w:val="24"/>
        </w:rPr>
        <w:t>«Досье Рисков</w:t>
      </w:r>
      <w:r>
        <w:rPr>
          <w:rFonts w:ascii="Times New Roman" w:hAnsi="Times New Roman" w:cs="Times New Roman"/>
          <w:color w:val="365F91"/>
          <w:sz w:val="24"/>
          <w:szCs w:val="24"/>
        </w:rPr>
        <w:t>»</w:t>
      </w:r>
      <w:r w:rsidRPr="00CF3353">
        <w:rPr>
          <w:rFonts w:ascii="Times New Roman" w:hAnsi="Times New Roman" w:cs="Times New Roman"/>
          <w:sz w:val="24"/>
          <w:szCs w:val="24"/>
        </w:rPr>
        <w:t xml:space="preserve">, «Истребование документов (информации) в рамках ст. 93.1 НК РФ»,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868F3">
        <w:rPr>
          <w:rFonts w:ascii="Times New Roman" w:hAnsi="Times New Roman" w:cs="Times New Roman"/>
          <w:sz w:val="24"/>
          <w:szCs w:val="24"/>
        </w:rPr>
        <w:t>Истребование документо</w:t>
      </w:r>
      <w:proofErr w:type="gramStart"/>
      <w:r w:rsidRPr="00E868F3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E868F3">
        <w:rPr>
          <w:rFonts w:ascii="Times New Roman" w:hAnsi="Times New Roman" w:cs="Times New Roman"/>
          <w:sz w:val="24"/>
          <w:szCs w:val="24"/>
        </w:rPr>
        <w:t>информации) в соответствии со ст.93 НК РФ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E868F3">
        <w:rPr>
          <w:rFonts w:ascii="Times New Roman" w:hAnsi="Times New Roman" w:cs="Times New Roman"/>
          <w:sz w:val="24"/>
          <w:szCs w:val="24"/>
        </w:rPr>
        <w:t xml:space="preserve"> </w:t>
      </w:r>
      <w:r w:rsidRPr="00CF3353">
        <w:rPr>
          <w:rFonts w:ascii="Times New Roman" w:hAnsi="Times New Roman" w:cs="Times New Roman"/>
          <w:sz w:val="24"/>
          <w:szCs w:val="24"/>
        </w:rPr>
        <w:t>«Доп</w:t>
      </w:r>
      <w:r>
        <w:rPr>
          <w:rFonts w:ascii="Times New Roman" w:hAnsi="Times New Roman" w:cs="Times New Roman"/>
          <w:sz w:val="24"/>
          <w:szCs w:val="24"/>
        </w:rPr>
        <w:t>росы и осмотры», «Досье рисков».</w:t>
      </w:r>
      <w:r w:rsidRPr="00CF33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CEC" w:rsidRDefault="00735CEC" w:rsidP="002C0456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365F91"/>
          <w:sz w:val="24"/>
          <w:szCs w:val="24"/>
        </w:rPr>
      </w:pPr>
    </w:p>
    <w:p w:rsidR="00735CEC" w:rsidRPr="00FA4D18" w:rsidRDefault="00735CEC" w:rsidP="002C04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A4D18">
        <w:rPr>
          <w:rFonts w:ascii="Times New Roman" w:hAnsi="Times New Roman" w:cs="Times New Roman"/>
          <w:sz w:val="24"/>
          <w:szCs w:val="24"/>
        </w:rPr>
        <w:t>.19. Анализ налогоплательщиков, заявляющих налоговые убытки от осуществления финансово-хозяйственной деятельности.</w:t>
      </w:r>
    </w:p>
    <w:p w:rsidR="00735CEC" w:rsidRPr="00E868F3" w:rsidRDefault="00735CEC" w:rsidP="002C04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868F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868F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E868F3">
        <w:rPr>
          <w:rFonts w:ascii="Times New Roman" w:hAnsi="Times New Roman" w:cs="Times New Roman"/>
          <w:sz w:val="24"/>
          <w:szCs w:val="24"/>
        </w:rPr>
        <w:t xml:space="preserve">Проведение углубленного анализа показателей финансово – хозяйственной деятельности налогоплательщиков, осуществляющих торговую деятельность, выполняющих строительно-монтажные работы; осуществляющих деятельность в лесной отрасли, реализацию лекарственных средств (кроме уплачивающих ЕНВД); получивших госзаказы и (или) заключивших </w:t>
      </w:r>
      <w:proofErr w:type="spellStart"/>
      <w:r w:rsidRPr="00E868F3">
        <w:rPr>
          <w:rFonts w:ascii="Times New Roman" w:hAnsi="Times New Roman" w:cs="Times New Roman"/>
          <w:sz w:val="24"/>
          <w:szCs w:val="24"/>
        </w:rPr>
        <w:t>госконтракты</w:t>
      </w:r>
      <w:proofErr w:type="spellEnd"/>
      <w:r w:rsidRPr="00E868F3">
        <w:rPr>
          <w:rFonts w:ascii="Times New Roman" w:hAnsi="Times New Roman" w:cs="Times New Roman"/>
          <w:sz w:val="24"/>
          <w:szCs w:val="24"/>
        </w:rPr>
        <w:t>; применяющих механизмы ухода от уплаты налогов; взаимозависимых налогоплательщиков с целью выявления механизма и степени влияния на условия или экономические результаты их деятельности;</w:t>
      </w:r>
      <w:proofErr w:type="gramEnd"/>
      <w:r w:rsidRPr="00E868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68F3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E868F3">
        <w:rPr>
          <w:rFonts w:ascii="Times New Roman" w:hAnsi="Times New Roman" w:cs="Times New Roman"/>
          <w:sz w:val="24"/>
          <w:szCs w:val="24"/>
        </w:rPr>
        <w:t xml:space="preserve"> взаимодействие с «фирмами – однодневками». Проведение всего перечня мероприятий налогового контроля с целью составления обоснованного заключения о включении в план проведения выездных проверок данной категории налогоплательщиков.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B7C11">
        <w:rPr>
          <w:rFonts w:ascii="Times New Roman" w:hAnsi="Times New Roman" w:cs="Times New Roman"/>
          <w:sz w:val="24"/>
          <w:szCs w:val="24"/>
        </w:rPr>
        <w:t>. Качественное, своевременное и достоверное ф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ормирование установленной отчетности по предмету деятельности отдела, </w:t>
      </w:r>
      <w:r w:rsidRPr="005B7C11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Управления. 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B7C11">
        <w:rPr>
          <w:rFonts w:ascii="Times New Roman" w:hAnsi="Times New Roman" w:cs="Times New Roman"/>
          <w:sz w:val="24"/>
          <w:szCs w:val="24"/>
        </w:rPr>
        <w:t>. По поручению начальника отдела подготовка ответов на письма, жалобы налогоплательщиков, ответов на запросы правоохранительных и иных контролирующих органов.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B7C11">
        <w:rPr>
          <w:rFonts w:ascii="Times New Roman" w:hAnsi="Times New Roman" w:cs="Times New Roman"/>
          <w:sz w:val="24"/>
          <w:szCs w:val="24"/>
        </w:rPr>
        <w:t>. В случае необходимости представление интересов Инспекции в судебных органах.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Соблюдение утвержденной Инструкции по делопроизводству, Порядка обмена документами, содержащими конфиденциальную информацию, Методических указаний по работе с документами «Для служебного пользования». Использование в работе программного комплекса «СЭД ИФНС». 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Участие в разработке нормативно-распорядительной документации по предмету деятельности отдела.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. Организация и </w:t>
      </w:r>
      <w:proofErr w:type="gramStart"/>
      <w:r w:rsidRPr="005B7C1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осуществлением взаимодействия с другими отделами Инспекции, со сторонними организациями (органами местного самоуправления, правоохранительными и иными контролирующими органами, внебюджетными фондами и органами социальной защиты и другими организациями) по вопросам деятельности отдела.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Участие в подготовке и проведение совместных мероприятий: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осуществление информационного обмена, информационное обеспечение деятельности (правоохранительных и судебных органов, госкомитетов, внебюджетных фондов государственных организаций и официальных лиц и т.д.);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осуществление 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участие в подготовке и проведении других совместных мероприятий по работе со СМИ, по обмену опытом, по освоению новых информационных технологий и т.п.;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взаимодействие между сторонними организациями и налоговыми органами по предмету деятельности отдела.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28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Обобщение и анализ информации об организации, осуществлении и результативности контрольной работы, анализ эффективности применяемых методов проведения налоговых проверок, оценка, отбор и распространение лучшего опыта, разработка и внесение предложений по совершенствованию методов контрольной работы, по привлечению и использованию дополнительных источников информации для повышения эффективности подготовительной работы (предварительного анализа).</w:t>
      </w:r>
    </w:p>
    <w:p w:rsidR="00735CEC" w:rsidRPr="005B7C11" w:rsidRDefault="00735CEC" w:rsidP="00735C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29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Подготовка и предоставление начальнику отдела аналитической информации о проведенной работе.</w:t>
      </w:r>
    </w:p>
    <w:p w:rsidR="00735CEC" w:rsidRPr="005B7C11" w:rsidRDefault="00735CEC" w:rsidP="00735CEC">
      <w:pPr>
        <w:tabs>
          <w:tab w:val="num" w:pos="720"/>
        </w:tabs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Выполнение письменных и устных распоряжений начальника отдела.</w:t>
      </w:r>
    </w:p>
    <w:p w:rsidR="00735CEC" w:rsidRPr="005B7C11" w:rsidRDefault="00735CEC" w:rsidP="00735CEC">
      <w:pPr>
        <w:tabs>
          <w:tab w:val="num" w:pos="720"/>
        </w:tabs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Иные обязанности, входящие в компетенцию отдела.</w:t>
      </w:r>
    </w:p>
    <w:p w:rsidR="00735CEC" w:rsidRPr="005B7C11" w:rsidRDefault="00735CEC" w:rsidP="00735C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B7C11">
        <w:rPr>
          <w:rFonts w:ascii="Times New Roman" w:hAnsi="Times New Roman" w:cs="Times New Roman"/>
          <w:sz w:val="24"/>
          <w:szCs w:val="24"/>
        </w:rPr>
        <w:t>. Обеспечение соблюдения и защиты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3018C6" w:rsidRPr="00041CF1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9. В целях исполнения возложенных должностных обязанностей </w:t>
      </w:r>
      <w:r w:rsidR="0079013B">
        <w:rPr>
          <w:rFonts w:ascii="Times New Roman" w:hAnsi="Times New Roman" w:cs="Times New Roman"/>
          <w:color w:val="FF0000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color w:val="FF0000"/>
          <w:sz w:val="24"/>
          <w:szCs w:val="24"/>
        </w:rPr>
        <w:t>осударственный налоговый инспектор</w:t>
      </w:r>
      <w:r w:rsidR="00D417C7"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имеет право: </w:t>
      </w:r>
    </w:p>
    <w:p w:rsidR="00735CEC" w:rsidRPr="005B7C11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.1. </w:t>
      </w:r>
      <w:r w:rsidRPr="005B7C11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 </w:t>
      </w:r>
    </w:p>
    <w:p w:rsidR="00735CEC" w:rsidRPr="005B7C11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735CEC" w:rsidRPr="005B7C11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735CEC" w:rsidRPr="001848D6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.2. </w:t>
      </w:r>
      <w:r w:rsidRPr="005B7C11">
        <w:rPr>
          <w:rFonts w:ascii="Times New Roman" w:hAnsi="Times New Roman" w:cs="Times New Roman"/>
          <w:sz w:val="24"/>
          <w:szCs w:val="24"/>
        </w:rPr>
        <w:t xml:space="preserve">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</w:t>
      </w:r>
      <w:proofErr w:type="gramStart"/>
      <w:r w:rsidRPr="005B7C11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решений  </w:t>
      </w:r>
      <w:r w:rsidRPr="005B7C11">
        <w:rPr>
          <w:rFonts w:ascii="Times New Roman" w:hAnsi="Times New Roman" w:cs="Times New Roman"/>
          <w:sz w:val="24"/>
          <w:szCs w:val="24"/>
        </w:rPr>
        <w:t>о принятии обеспечительных</w:t>
      </w:r>
      <w:r w:rsidRPr="001848D6">
        <w:rPr>
          <w:rFonts w:ascii="Times New Roman" w:hAnsi="Times New Roman" w:cs="Times New Roman"/>
          <w:sz w:val="24"/>
          <w:szCs w:val="24"/>
        </w:rPr>
        <w:t xml:space="preserve">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 решений 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</w:t>
      </w:r>
      <w:proofErr w:type="gramEnd"/>
      <w:r w:rsidRPr="001848D6">
        <w:rPr>
          <w:rFonts w:ascii="Times New Roman" w:hAnsi="Times New Roman" w:cs="Times New Roman"/>
          <w:sz w:val="24"/>
          <w:szCs w:val="24"/>
        </w:rPr>
        <w:t xml:space="preserve"> о проведении дополнительных мероприятий налогового контроля; 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9.3. </w:t>
      </w:r>
      <w:r w:rsidRPr="001848D6">
        <w:rPr>
          <w:rFonts w:ascii="Times New Roman" w:hAnsi="Times New Roman" w:cs="Times New Roman"/>
          <w:sz w:val="24"/>
          <w:szCs w:val="24"/>
        </w:rPr>
        <w:t>Выходить с предложениями к начальнику отдела, направленными на совершенство</w:t>
      </w:r>
      <w:r w:rsidRPr="001848D6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9.4. </w:t>
      </w:r>
      <w:r w:rsidRPr="001848D6">
        <w:rPr>
          <w:rFonts w:ascii="Times New Roman" w:hAnsi="Times New Roman" w:cs="Times New Roman"/>
          <w:sz w:val="24"/>
          <w:szCs w:val="24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1848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8. </w:t>
      </w:r>
      <w:r w:rsidRPr="001848D6">
        <w:rPr>
          <w:rFonts w:ascii="Times New Roman" w:hAnsi="Times New Roman" w:cs="Times New Roman"/>
          <w:sz w:val="24"/>
          <w:szCs w:val="24"/>
        </w:rPr>
        <w:t>Иметь надлежащие организационно-технические условия, необходимые для исполнения должностных обязанностей.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9.6. </w:t>
      </w:r>
      <w:r w:rsidRPr="001848D6">
        <w:rPr>
          <w:rFonts w:ascii="Times New Roman" w:hAnsi="Times New Roman" w:cs="Times New Roman"/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9.7. </w:t>
      </w:r>
      <w:r w:rsidRPr="001848D6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9.8. </w:t>
      </w:r>
      <w:r w:rsidRPr="001848D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Трудовым кодексом Российской Федерации от 31.12.2001 № 197-ФЗ;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Федеральным законом «О государственной гражданской службе Российской Федерации» от 27.07.2004 № 79-ФЗ;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Налоговым кодексом Российской Федерации (часть первая) от 31.07.1998 № 146-ФЗ;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Законом РФ «О налоговых органах Российской Федерации от 21.03.1991 № 943-1.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8D6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041CF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1CF1"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BB3568" w:rsidRPr="00041CF1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При исполнении служебных обязанностей</w:t>
      </w:r>
      <w:r w:rsidR="00DE281B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color w:val="FF0000"/>
          <w:sz w:val="24"/>
          <w:szCs w:val="24"/>
        </w:rPr>
        <w:t>государственный налоговый инспектор</w:t>
      </w:r>
      <w:r w:rsidR="00DE281B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вправе самостоятельно принимать решения по вопросам:</w:t>
      </w:r>
      <w:r w:rsidR="00FD6110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35CEC" w:rsidRPr="001848D6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выбора оперативного плана своей работы;</w:t>
      </w:r>
    </w:p>
    <w:p w:rsidR="00735CEC" w:rsidRPr="001848D6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Pr="001848D6">
        <w:rPr>
          <w:sz w:val="24"/>
          <w:szCs w:val="24"/>
        </w:rPr>
        <w:t>определения перспектив совершенствования работы;</w:t>
      </w:r>
    </w:p>
    <w:p w:rsidR="00735CEC" w:rsidRPr="001848D6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>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735CEC" w:rsidRPr="001848D6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 xml:space="preserve">применяемых методов проведения налоговых проверок; </w:t>
      </w:r>
    </w:p>
    <w:p w:rsidR="00735CEC" w:rsidRPr="001848D6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>выработке и внесения предложений по организации и осуществлению работы по совершенствованию методов контрольной работы;</w:t>
      </w:r>
    </w:p>
    <w:p w:rsidR="00735CEC" w:rsidRPr="001848D6" w:rsidRDefault="00735CEC" w:rsidP="00735CEC">
      <w:pPr>
        <w:shd w:val="clear" w:color="auto" w:fill="FFFFFF"/>
        <w:tabs>
          <w:tab w:val="left" w:pos="993"/>
          <w:tab w:val="left" w:pos="26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Pr="001848D6">
        <w:rPr>
          <w:rFonts w:ascii="Times New Roman" w:hAnsi="Times New Roman" w:cs="Times New Roman"/>
          <w:sz w:val="24"/>
          <w:szCs w:val="24"/>
        </w:rPr>
        <w:t>аставничеств</w:t>
      </w:r>
      <w:r>
        <w:rPr>
          <w:rFonts w:ascii="Times New Roman" w:hAnsi="Times New Roman" w:cs="Times New Roman"/>
          <w:sz w:val="24"/>
          <w:szCs w:val="24"/>
        </w:rPr>
        <w:t>у.</w:t>
      </w:r>
    </w:p>
    <w:p w:rsidR="003B7A81" w:rsidRPr="00041CF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1CF1">
        <w:rPr>
          <w:rFonts w:ascii="Times New Roman" w:hAnsi="Times New Roman" w:cs="Times New Roman"/>
          <w:color w:val="FF0000"/>
          <w:sz w:val="24"/>
          <w:szCs w:val="24"/>
        </w:rPr>
        <w:t>13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BB3568" w:rsidRPr="00041CF1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При исполнении служебных обязанностей</w:t>
      </w:r>
      <w:r w:rsidR="00DE281B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53BA4" w:rsidRPr="00D417C7">
        <w:rPr>
          <w:rFonts w:ascii="Times New Roman" w:hAnsi="Times New Roman" w:cs="Times New Roman"/>
          <w:color w:val="FF0000"/>
          <w:sz w:val="24"/>
          <w:szCs w:val="24"/>
        </w:rPr>
        <w:t>государственный налоговый инспектор</w:t>
      </w:r>
      <w:r w:rsidR="00653BA4"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обязан самостоятельно принимать решения по вопросам:</w:t>
      </w:r>
      <w:r w:rsidR="00DE281B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35CEC" w:rsidRPr="00144CE7" w:rsidRDefault="00735CEC" w:rsidP="00735CEC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44CE7">
        <w:rPr>
          <w:sz w:val="24"/>
          <w:szCs w:val="24"/>
        </w:rPr>
        <w:t>оперативной работы с документацией (просмотр, анализ, контроль исполнения и т.д.);</w:t>
      </w:r>
    </w:p>
    <w:p w:rsidR="00735CEC" w:rsidRPr="00144CE7" w:rsidRDefault="00735CEC" w:rsidP="00735CEC">
      <w:pPr>
        <w:shd w:val="clear" w:color="auto" w:fill="FFFFFF"/>
        <w:tabs>
          <w:tab w:val="left" w:pos="993"/>
          <w:tab w:val="left" w:pos="296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44CE7">
        <w:rPr>
          <w:rFonts w:ascii="Times New Roman" w:hAnsi="Times New Roman" w:cs="Times New Roman"/>
          <w:sz w:val="24"/>
          <w:szCs w:val="24"/>
        </w:rPr>
        <w:t>использования дополнительных источников информации для повышения эффективности контрольной работы</w:t>
      </w:r>
    </w:p>
    <w:p w:rsidR="00735CEC" w:rsidRPr="00144CE7" w:rsidRDefault="00735CEC" w:rsidP="00735CE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44CE7">
        <w:rPr>
          <w:rFonts w:ascii="Times New Roman" w:hAnsi="Times New Roman" w:cs="Times New Roman"/>
          <w:sz w:val="24"/>
          <w:szCs w:val="24"/>
        </w:rPr>
        <w:t>анализа показателей работы отдела и смежных отделов, выявления проблем;</w:t>
      </w:r>
    </w:p>
    <w:p w:rsidR="00735CEC" w:rsidRDefault="00735CE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041CF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1CF1">
        <w:rPr>
          <w:rFonts w:ascii="Times New Roman" w:hAnsi="Times New Roman" w:cs="Times New Roman"/>
          <w:color w:val="FF0000"/>
          <w:sz w:val="24"/>
          <w:szCs w:val="24"/>
        </w:rPr>
        <w:t>14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. </w:t>
      </w:r>
      <w:r w:rsidR="0079013B">
        <w:rPr>
          <w:rFonts w:ascii="Times New Roman" w:hAnsi="Times New Roman" w:cs="Times New Roman"/>
          <w:color w:val="FF0000"/>
          <w:sz w:val="24"/>
          <w:szCs w:val="24"/>
        </w:rPr>
        <w:t>Г</w:t>
      </w:r>
      <w:r w:rsidR="00653BA4" w:rsidRPr="00D417C7">
        <w:rPr>
          <w:rFonts w:ascii="Times New Roman" w:hAnsi="Times New Roman" w:cs="Times New Roman"/>
          <w:color w:val="FF0000"/>
          <w:sz w:val="24"/>
          <w:szCs w:val="24"/>
        </w:rPr>
        <w:t>осударственный налоговый инспектор</w:t>
      </w:r>
      <w:r w:rsidR="00DE2FC6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7A81" w:rsidRPr="00041CF1">
        <w:rPr>
          <w:rFonts w:ascii="Times New Roman" w:hAnsi="Times New Roman" w:cs="Times New Roman"/>
          <w:color w:val="FF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35CEC" w:rsidRPr="00144CE7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44CE7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735CEC" w:rsidRPr="00144CE7" w:rsidRDefault="00735CEC" w:rsidP="00735CEC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44CE7">
        <w:rPr>
          <w:rFonts w:ascii="Times New Roman" w:hAnsi="Times New Roman" w:cs="Times New Roman"/>
          <w:sz w:val="24"/>
          <w:szCs w:val="24"/>
        </w:rPr>
        <w:t>проектов индивидуальных планов наставничества;</w:t>
      </w:r>
    </w:p>
    <w:p w:rsidR="00735CEC" w:rsidRPr="00144CE7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44CE7">
        <w:rPr>
          <w:rFonts w:ascii="Times New Roman" w:hAnsi="Times New Roman" w:cs="Times New Roman"/>
          <w:sz w:val="24"/>
          <w:szCs w:val="24"/>
        </w:rPr>
        <w:t xml:space="preserve">документов по организации работы, связанной с осуществлением </w:t>
      </w:r>
      <w:proofErr w:type="gramStart"/>
      <w:r w:rsidRPr="00144C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44CE7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сборах.</w:t>
      </w:r>
    </w:p>
    <w:p w:rsidR="00C16F98" w:rsidRPr="00041CF1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1CF1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7A7062" w:rsidRPr="00041CF1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Pr="00041CF1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3314B0" w:rsidRPr="00041CF1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="0079013B">
        <w:rPr>
          <w:rFonts w:ascii="Times New Roman" w:hAnsi="Times New Roman" w:cs="Times New Roman"/>
          <w:color w:val="FF0000"/>
          <w:sz w:val="24"/>
          <w:szCs w:val="24"/>
        </w:rPr>
        <w:t>Г</w:t>
      </w:r>
      <w:r w:rsidR="00653BA4" w:rsidRPr="00D417C7">
        <w:rPr>
          <w:rFonts w:ascii="Times New Roman" w:hAnsi="Times New Roman" w:cs="Times New Roman"/>
          <w:color w:val="FF0000"/>
          <w:sz w:val="24"/>
          <w:szCs w:val="24"/>
        </w:rPr>
        <w:t>осударственный налоговый инспектор</w:t>
      </w:r>
      <w:r w:rsidR="00653BA4"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41CF1">
        <w:rPr>
          <w:rFonts w:ascii="Times New Roman" w:hAnsi="Times New Roman" w:cs="Times New Roman"/>
          <w:color w:val="FF0000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41C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35CEC" w:rsidRPr="00566A99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566A99">
        <w:rPr>
          <w:rStyle w:val="af0"/>
          <w:rFonts w:ascii="Times New Roman" w:hAnsi="Times New Roman"/>
          <w:i w:val="0"/>
          <w:iCs w:val="0"/>
          <w:sz w:val="24"/>
          <w:szCs w:val="24"/>
        </w:rPr>
        <w:t>а) положений об инспекции и отделе;</w:t>
      </w:r>
    </w:p>
    <w:p w:rsidR="00735CEC" w:rsidRPr="00566A99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566A99">
        <w:rPr>
          <w:rStyle w:val="af0"/>
          <w:rFonts w:ascii="Times New Roman" w:hAnsi="Times New Roman"/>
          <w:i w:val="0"/>
          <w:iCs w:val="0"/>
          <w:sz w:val="24"/>
          <w:szCs w:val="24"/>
        </w:rPr>
        <w:t>б) графика отпусков гражданских служащих отдела;</w:t>
      </w:r>
    </w:p>
    <w:p w:rsidR="00735CEC" w:rsidRPr="00566A99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566A99">
        <w:rPr>
          <w:rStyle w:val="af0"/>
          <w:rFonts w:ascii="Times New Roman" w:hAnsi="Times New Roman"/>
          <w:i w:val="0"/>
          <w:iCs w:val="0"/>
          <w:sz w:val="24"/>
          <w:szCs w:val="24"/>
        </w:rPr>
        <w:t>в) иных актов по поручению руководства инспекции;</w:t>
      </w:r>
    </w:p>
    <w:p w:rsidR="00735CEC" w:rsidRPr="00566A99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A99">
        <w:rPr>
          <w:rFonts w:ascii="Times New Roman" w:hAnsi="Times New Roman" w:cs="Times New Roman"/>
          <w:sz w:val="24"/>
          <w:szCs w:val="24"/>
        </w:rPr>
        <w:t>г) </w:t>
      </w:r>
      <w:r w:rsidRPr="00566A99">
        <w:rPr>
          <w:rFonts w:ascii="Times New Roman" w:hAnsi="Times New Roman" w:cs="Times New Roman"/>
          <w:spacing w:val="5"/>
          <w:sz w:val="24"/>
          <w:szCs w:val="24"/>
        </w:rPr>
        <w:t xml:space="preserve">организации работы по осуществлению </w:t>
      </w:r>
      <w:proofErr w:type="gramStart"/>
      <w:r w:rsidRPr="00566A99">
        <w:rPr>
          <w:rFonts w:ascii="Times New Roman" w:hAnsi="Times New Roman" w:cs="Times New Roman"/>
          <w:spacing w:val="5"/>
          <w:sz w:val="24"/>
          <w:szCs w:val="24"/>
        </w:rPr>
        <w:t>контроля за</w:t>
      </w:r>
      <w:proofErr w:type="gramEnd"/>
      <w:r w:rsidRPr="00566A99">
        <w:rPr>
          <w:rFonts w:ascii="Times New Roman" w:hAnsi="Times New Roman" w:cs="Times New Roman"/>
          <w:spacing w:val="5"/>
          <w:sz w:val="24"/>
          <w:szCs w:val="24"/>
        </w:rPr>
        <w:t xml:space="preserve"> соблюдением крупнейшими и основными налогоплательщиками законодательства о налогах и сборах методом проведения камеральных проверок.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>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41CF1">
        <w:rPr>
          <w:rFonts w:ascii="Times New Roman" w:hAnsi="Times New Roman"/>
          <w:color w:val="FF0000"/>
          <w:sz w:val="24"/>
          <w:szCs w:val="24"/>
        </w:rPr>
        <w:t>18. В соответствии с замещаемой должностью</w:t>
      </w:r>
      <w:r w:rsidR="00932B07" w:rsidRPr="00041CF1">
        <w:rPr>
          <w:rFonts w:ascii="Times New Roman" w:hAnsi="Times New Roman"/>
          <w:color w:val="FF0000"/>
          <w:sz w:val="24"/>
          <w:szCs w:val="24"/>
        </w:rPr>
        <w:t xml:space="preserve"> гражданской службы </w:t>
      </w:r>
      <w:r w:rsidRPr="00041CF1">
        <w:rPr>
          <w:rFonts w:ascii="Times New Roman" w:hAnsi="Times New Roman"/>
          <w:color w:val="FF0000"/>
          <w:sz w:val="24"/>
          <w:szCs w:val="24"/>
        </w:rPr>
        <w:t>и в пред</w:t>
      </w:r>
      <w:r w:rsidR="006E6240">
        <w:rPr>
          <w:rFonts w:ascii="Times New Roman" w:hAnsi="Times New Roman"/>
          <w:color w:val="FF0000"/>
          <w:sz w:val="24"/>
          <w:szCs w:val="24"/>
        </w:rPr>
        <w:t>елах функциональной компетенции</w:t>
      </w:r>
      <w:r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53BA4" w:rsidRPr="00D417C7">
        <w:rPr>
          <w:rFonts w:ascii="Times New Roman" w:hAnsi="Times New Roman" w:cs="Times New Roman"/>
          <w:color w:val="FF0000"/>
          <w:sz w:val="24"/>
          <w:szCs w:val="24"/>
        </w:rPr>
        <w:t>государственный налоговый инспектор</w:t>
      </w:r>
      <w:r w:rsidR="00653BA4"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35CEC" w:rsidRPr="009F293D">
        <w:rPr>
          <w:rFonts w:ascii="Times New Roman" w:hAnsi="Times New Roman"/>
          <w:sz w:val="24"/>
          <w:szCs w:val="24"/>
        </w:rPr>
        <w:t xml:space="preserve">оказывает </w:t>
      </w:r>
      <w:r w:rsidR="00735CEC" w:rsidRPr="009F293D">
        <w:rPr>
          <w:rStyle w:val="af0"/>
          <w:rFonts w:ascii="Times New Roman" w:hAnsi="Times New Roman"/>
          <w:i w:val="0"/>
          <w:iCs w:val="0"/>
          <w:sz w:val="24"/>
          <w:szCs w:val="24"/>
        </w:rPr>
        <w:t>следующие государственные услуги</w:t>
      </w:r>
      <w:r w:rsidR="00735CEC">
        <w:rPr>
          <w:rStyle w:val="af0"/>
          <w:rFonts w:ascii="Times New Roman" w:hAnsi="Times New Roman"/>
          <w:i w:val="0"/>
          <w:iCs w:val="0"/>
          <w:sz w:val="24"/>
          <w:szCs w:val="24"/>
        </w:rPr>
        <w:t>:</w:t>
      </w:r>
      <w:r w:rsidR="00041CF1" w:rsidRPr="00041CF1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p w:rsidR="00735CEC" w:rsidRDefault="00735CEC" w:rsidP="00735CE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- </w:t>
      </w:r>
      <w:r w:rsidRPr="00E60244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ascii="Times New Roman" w:hAnsi="Times New Roman" w:cs="Times New Roman"/>
          <w:sz w:val="24"/>
          <w:szCs w:val="24"/>
        </w:rPr>
        <w:t>ых органов и их должностных лиц.</w:t>
      </w:r>
      <w:proofErr w:type="gramEnd"/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FB3D36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FB3D3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6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08" w:rsidRDefault="00E03208" w:rsidP="003B7A81">
      <w:pPr>
        <w:spacing w:after="0" w:line="240" w:lineRule="auto"/>
      </w:pPr>
      <w:r>
        <w:separator/>
      </w:r>
    </w:p>
  </w:endnote>
  <w:endnote w:type="continuationSeparator" w:id="0">
    <w:p w:rsidR="00E03208" w:rsidRDefault="00E032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08" w:rsidRDefault="00E03208" w:rsidP="003B7A81">
      <w:pPr>
        <w:spacing w:after="0" w:line="240" w:lineRule="auto"/>
      </w:pPr>
      <w:r>
        <w:separator/>
      </w:r>
    </w:p>
  </w:footnote>
  <w:footnote w:type="continuationSeparator" w:id="0">
    <w:p w:rsidR="00E03208" w:rsidRDefault="00E032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03208" w:rsidRPr="00B310A4" w:rsidRDefault="00E03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147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03208" w:rsidRPr="00B310A4" w:rsidRDefault="00E03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C0456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14709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06BF3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35CEC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9013B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211B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3782"/>
    <w:rsid w:val="00DB6B3D"/>
    <w:rsid w:val="00DC003D"/>
    <w:rsid w:val="00DD1315"/>
    <w:rsid w:val="00DE281B"/>
    <w:rsid w:val="00DE2FC6"/>
    <w:rsid w:val="00DE6E00"/>
    <w:rsid w:val="00E03208"/>
    <w:rsid w:val="00E07F07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3D36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0E65FD6A25CC92C7CC21F46727BA51321DD623C072772D45FE8EC0B51dCu4H" TargetMode="External"/><Relationship Id="rId18" Type="http://schemas.openxmlformats.org/officeDocument/2006/relationships/hyperlink" Target="consultantplus://offline/ref=20E65FD6A25CC92C7CC21F46727BA51321D8633C062472D45FE8EC0B51dCu4H" TargetMode="External"/><Relationship Id="rId26" Type="http://schemas.openxmlformats.org/officeDocument/2006/relationships/hyperlink" Target="consultantplus://offline/ref=20E65FD6A25CC92C7CC21F46727BA51321D26E3A012772D45FE8EC0B51dCu4H" TargetMode="External"/><Relationship Id="rId39" Type="http://schemas.openxmlformats.org/officeDocument/2006/relationships/hyperlink" Target="consultantplus://offline/ref=20E65FD6A25CC92C7CC21F46727BA51322DB6233002172D45FE8EC0B51dCu4H" TargetMode="External"/><Relationship Id="rId21" Type="http://schemas.openxmlformats.org/officeDocument/2006/relationships/hyperlink" Target="consultantplus://offline/ref=20E65FD6A25CC92C7CC21F46727BA51321D26239022C72D45FE8EC0B51dCu4H" TargetMode="External"/><Relationship Id="rId34" Type="http://schemas.openxmlformats.org/officeDocument/2006/relationships/hyperlink" Target="consultantplus://offline/ref=20E65FD6A25CC92C7CC21F46727BA51322D86B39002272D45FE8EC0B51dCu4H" TargetMode="External"/><Relationship Id="rId42" Type="http://schemas.openxmlformats.org/officeDocument/2006/relationships/hyperlink" Target="consultantplus://offline/ref=20E65FD6A25CC92C7CC21F46727BA51322D26B3D0E2072D45FE8EC0B51C41B866C9843DE9Ed2uAH" TargetMode="External"/><Relationship Id="rId47" Type="http://schemas.openxmlformats.org/officeDocument/2006/relationships/hyperlink" Target="consultantplus://offline/ref=20E65FD6A25CC92C7CC21F46727BA51321DC6D33042D72D45FE8EC0B51dCu4H" TargetMode="External"/><Relationship Id="rId50" Type="http://schemas.openxmlformats.org/officeDocument/2006/relationships/hyperlink" Target="consultantplus://offline/ref=20E65FD6A25CC92C7CC21F46727BA51329DC633F0F2F2FDE57B1E009d5u6H" TargetMode="External"/><Relationship Id="rId55" Type="http://schemas.openxmlformats.org/officeDocument/2006/relationships/hyperlink" Target="consultantplus://offline/ref=20E65FD6A25CC92C7CC21F46727BA51322DA6333052272D45FE8EC0B51dCu4H" TargetMode="External"/><Relationship Id="rId63" Type="http://schemas.openxmlformats.org/officeDocument/2006/relationships/hyperlink" Target="consultantplus://offline/ref=20E65FD6A25CC92C7CC21F46727BA51321D26A38052372D45FE8EC0B51dCu4H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8683C0E2072D45FE8EC0B51dCu4H" TargetMode="External"/><Relationship Id="rId29" Type="http://schemas.openxmlformats.org/officeDocument/2006/relationships/hyperlink" Target="consultantplus://offline/ref=20E65FD6A25CC92C7CC21F46727BA51321DD6338062572D45FE8EC0B51dCu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1DF6D3F0E2172D45FE8EC0B51dCu4H" TargetMode="External"/><Relationship Id="rId24" Type="http://schemas.openxmlformats.org/officeDocument/2006/relationships/hyperlink" Target="consultantplus://offline/ref=20E65FD6A25CC92C7CC2165F757BA51326DF623C062272D45FE8EC0B51dCu4H" TargetMode="External"/><Relationship Id="rId32" Type="http://schemas.openxmlformats.org/officeDocument/2006/relationships/hyperlink" Target="consultantplus://offline/ref=20E65FD6A25CC92C7CC21F46727BA51321D3633D0F2D72D45FE8EC0B51dCu4H" TargetMode="External"/><Relationship Id="rId37" Type="http://schemas.openxmlformats.org/officeDocument/2006/relationships/hyperlink" Target="consultantplus://offline/ref=20E65FD6A25CC92C7CC21F46727BA51322D86B390F2472D45FE8EC0B51dCu4H" TargetMode="External"/><Relationship Id="rId40" Type="http://schemas.openxmlformats.org/officeDocument/2006/relationships/hyperlink" Target="consultantplus://offline/ref=20E65FD6A25CC92C7CC21F46727BA51322D86A39012672D45FE8EC0B51C41B866C9843DE972D4D45d0u2H" TargetMode="External"/><Relationship Id="rId45" Type="http://schemas.openxmlformats.org/officeDocument/2006/relationships/hyperlink" Target="consultantplus://offline/ref=20E65FD6A25CC92C7CC21F46727BA51322DA633A0E2D72D45FE8EC0B51dCu4H" TargetMode="External"/><Relationship Id="rId53" Type="http://schemas.openxmlformats.org/officeDocument/2006/relationships/hyperlink" Target="consultantplus://offline/ref=20E65FD6A25CC92C7CC21F46727BA51321DD6838052572D45FE8EC0B51dCu4H" TargetMode="External"/><Relationship Id="rId58" Type="http://schemas.openxmlformats.org/officeDocument/2006/relationships/hyperlink" Target="consultantplus://offline/ref=20E65FD6A25CC92C7CC21F46727BA51322D26B3D0F2C72D45FE8EC0B51dCu4H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5DF68320F2F2FDE57B1E009d5u6H" TargetMode="External"/><Relationship Id="rId23" Type="http://schemas.openxmlformats.org/officeDocument/2006/relationships/hyperlink" Target="consultantplus://offline/ref=20E65FD6A25CC92C7CC21F46727BA51321DE6838062D72D45FE8EC0B51dCu4H" TargetMode="External"/><Relationship Id="rId28" Type="http://schemas.openxmlformats.org/officeDocument/2006/relationships/hyperlink" Target="consultantplus://offline/ref=20E65FD6A25CC92C7CC21F46727BA51321DA6D33002672D45FE8EC0B51dCu4H" TargetMode="External"/><Relationship Id="rId36" Type="http://schemas.openxmlformats.org/officeDocument/2006/relationships/hyperlink" Target="consultantplus://offline/ref=20E65FD6A25CC92C7CC21F46727BA51322D86B32062072D45FE8EC0B51dCu4H" TargetMode="External"/><Relationship Id="rId49" Type="http://schemas.openxmlformats.org/officeDocument/2006/relationships/hyperlink" Target="consultantplus://offline/ref=20E65FD6A25CC92C7CC21F46727BA51321DF6C3B0E2D72D45FE8EC0B51dCu4H" TargetMode="External"/><Relationship Id="rId57" Type="http://schemas.openxmlformats.org/officeDocument/2006/relationships/hyperlink" Target="consultantplus://offline/ref=20E65FD6A25CC92C7CC21F46727BA51321D36C39012172D45FE8EC0B51dCu4H" TargetMode="External"/><Relationship Id="rId61" Type="http://schemas.openxmlformats.org/officeDocument/2006/relationships/hyperlink" Target="consultantplus://offline/ref=20E65FD6A25CC92C7CC21F46727BA51322D86B390F2672D45FE8EC0B51dCu4H" TargetMode="External"/><Relationship Id="rId10" Type="http://schemas.openxmlformats.org/officeDocument/2006/relationships/hyperlink" Target="consultantplus://offline/ref=20E65FD6A25CC92C7CC21F46727BA51322D86A330F2672D45FE8EC0B51dCu4H" TargetMode="External"/><Relationship Id="rId19" Type="http://schemas.openxmlformats.org/officeDocument/2006/relationships/hyperlink" Target="consultantplus://offline/ref=20E65FD6A25CC92C7CC21F46727BA51321D26A3E022772D45FE8EC0B51dCu4H" TargetMode="External"/><Relationship Id="rId31" Type="http://schemas.openxmlformats.org/officeDocument/2006/relationships/hyperlink" Target="consultantplus://offline/ref=20E65FD6A25CC92C7CC21F46727BA51322DA6C3B0F2072D45FE8EC0B51dCu4H" TargetMode="External"/><Relationship Id="rId44" Type="http://schemas.openxmlformats.org/officeDocument/2006/relationships/hyperlink" Target="consultantplus://offline/ref=20E65FD6A25CC92C7CC21F46727BA51321DB6B3A022172D45FE8EC0B51dCu4H" TargetMode="External"/><Relationship Id="rId52" Type="http://schemas.openxmlformats.org/officeDocument/2006/relationships/hyperlink" Target="consultantplus://offline/ref=20E65FD6A25CC92C7CC21F46727BA51321DE683E052172D45FE8EC0B51dCu4H" TargetMode="External"/><Relationship Id="rId60" Type="http://schemas.openxmlformats.org/officeDocument/2006/relationships/hyperlink" Target="consultantplus://offline/ref=20E65FD6A25CC92C7CC21F46727BA51322D26B3D0E2672D45FE8EC0B51dCu4H" TargetMode="External"/><Relationship Id="rId65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1D36832002F2FDE57B1E009d5u6H" TargetMode="External"/><Relationship Id="rId22" Type="http://schemas.openxmlformats.org/officeDocument/2006/relationships/hyperlink" Target="consultantplus://offline/ref=20E65FD6A25CC92C7CC21F46727BA51322D26B3C042172D45FE8EC0B51dCu4H" TargetMode="External"/><Relationship Id="rId27" Type="http://schemas.openxmlformats.org/officeDocument/2006/relationships/hyperlink" Target="consultantplus://offline/ref=20E65FD6A25CC92C7CC21F46727BA51322DB6F3D052172D45FE8EC0B51dCu4H" TargetMode="External"/><Relationship Id="rId30" Type="http://schemas.openxmlformats.org/officeDocument/2006/relationships/hyperlink" Target="consultantplus://offline/ref=20E65FD6A25CC92C7CC21F46727BA51327D3683D042F2FDE57B1E009d5u6H" TargetMode="External"/><Relationship Id="rId35" Type="http://schemas.openxmlformats.org/officeDocument/2006/relationships/hyperlink" Target="consultantplus://offline/ref=20E65FD6A25CC92C7CC21F46727BA51322DB6E3C032472D45FE8EC0B51dCu4H" TargetMode="External"/><Relationship Id="rId43" Type="http://schemas.openxmlformats.org/officeDocument/2006/relationships/hyperlink" Target="consultantplus://offline/ref=20E65FD6A25CC92C7CC21F46727BA51322D26B3D0E2072D45FE8EC0B51C41B866C9843DE9429d4uDH" TargetMode="External"/><Relationship Id="rId48" Type="http://schemas.openxmlformats.org/officeDocument/2006/relationships/hyperlink" Target="consultantplus://offline/ref=20E65FD6A25CC92C7CC21F46727BA51321DF6D3B052672D45FE8EC0B51dCu4H" TargetMode="External"/><Relationship Id="rId56" Type="http://schemas.openxmlformats.org/officeDocument/2006/relationships/hyperlink" Target="consultantplus://offline/ref=20E65FD6A25CC92C7CC21F46727BA51322DD633B072672D45FE8EC0B51dCu4H" TargetMode="External"/><Relationship Id="rId64" Type="http://schemas.openxmlformats.org/officeDocument/2006/relationships/hyperlink" Target="consultantplus://offline/ref=F9745AE7873095329519033C84C5288225EDA4936C8194B75D21507E71Q5iFH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0E65FD6A25CC92C7CC21F46727BA51321D36B3B042C72D45FE8EC0B51dCu4H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0E65FD6A25CC92C7CC21F46727BA51321D96F390E2172D45FE8EC0B51dCu4H" TargetMode="External"/><Relationship Id="rId17" Type="http://schemas.openxmlformats.org/officeDocument/2006/relationships/hyperlink" Target="consultantplus://offline/ref=20E65FD6A25CC92C7CC21F46727BA51325DC6838072F2FDE57B1E009d5u6H" TargetMode="External"/><Relationship Id="rId25" Type="http://schemas.openxmlformats.org/officeDocument/2006/relationships/hyperlink" Target="consultantplus://offline/ref=20E65FD6A25CC92C7CC21F46727BA51326DE6D3A062F2FDE57B1E009d5u6H" TargetMode="External"/><Relationship Id="rId33" Type="http://schemas.openxmlformats.org/officeDocument/2006/relationships/hyperlink" Target="consultantplus://offline/ref=20E65FD6A25CC92C7CC21F46727BA51321DF693C062772D45FE8EC0B51dCu4H" TargetMode="External"/><Relationship Id="rId38" Type="http://schemas.openxmlformats.org/officeDocument/2006/relationships/hyperlink" Target="consultantplus://offline/ref=20E65FD6A25CC92C7CC21F46727BA51322DD6333032272D45FE8EC0B51dCu4H" TargetMode="External"/><Relationship Id="rId46" Type="http://schemas.openxmlformats.org/officeDocument/2006/relationships/hyperlink" Target="consultantplus://offline/ref=20E65FD6A25CC92C7CC21F46727BA51322DA6B33072772D45FE8EC0B51dCu4H" TargetMode="External"/><Relationship Id="rId59" Type="http://schemas.openxmlformats.org/officeDocument/2006/relationships/hyperlink" Target="consultantplus://offline/ref=20E65FD6A25CC92C7CC21F46727BA51322D86A390F2572D45FE8EC0B51dCu4H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0E65FD6A25CC92C7CC21F46727BA51322D26B3D0F2C72D45FE8EC0B51dCu4H" TargetMode="External"/><Relationship Id="rId41" Type="http://schemas.openxmlformats.org/officeDocument/2006/relationships/hyperlink" Target="consultantplus://offline/ref=20E65FD6A25CC92C7CC21F46727BA51322D26B3D0E2072D45FE8EC0B51C41B866C9843DE972E4142d0u2H" TargetMode="External"/><Relationship Id="rId54" Type="http://schemas.openxmlformats.org/officeDocument/2006/relationships/hyperlink" Target="consultantplus://offline/ref=20E65FD6A25CC92C7CC21F46727BA51322DB623B042572D45FE8EC0B51dCu4H" TargetMode="External"/><Relationship Id="rId62" Type="http://schemas.openxmlformats.org/officeDocument/2006/relationships/hyperlink" Target="consultantplus://offline/ref=20E65FD6A25CC92C7CC21654707BA51324D3633E0C7225D60EBDE2d0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399A9-4CCC-4E0B-958D-2978E346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7020</Words>
  <Characters>40015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IT</cp:lastModifiedBy>
  <cp:revision>4</cp:revision>
  <cp:lastPrinted>2018-01-17T10:33:00Z</cp:lastPrinted>
  <dcterms:created xsi:type="dcterms:W3CDTF">2018-01-17T10:10:00Z</dcterms:created>
  <dcterms:modified xsi:type="dcterms:W3CDTF">2018-01-18T09:57:00Z</dcterms:modified>
</cp:coreProperties>
</file>